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52E33" w14:textId="6A1D3625" w:rsidR="009779EB" w:rsidRDefault="009779EB" w:rsidP="009779EB">
      <w:pPr>
        <w:jc w:val="both"/>
        <w:rPr>
          <w:rFonts w:ascii="Times New Roman" w:hAnsi="Times New Roman" w:cs="Times New Roman"/>
        </w:rPr>
      </w:pPr>
      <w:r>
        <w:rPr>
          <w:rFonts w:ascii="Times New Roman" w:hAnsi="Times New Roman" w:cs="Times New Roman"/>
        </w:rPr>
        <w:t>Pr Karmen Joller</w:t>
      </w:r>
    </w:p>
    <w:p w14:paraId="5AA0D19E" w14:textId="11BA7744" w:rsidR="009779EB" w:rsidRDefault="009779EB" w:rsidP="009779EB">
      <w:pPr>
        <w:jc w:val="both"/>
        <w:rPr>
          <w:rFonts w:ascii="Times New Roman" w:hAnsi="Times New Roman" w:cs="Times New Roman"/>
        </w:rPr>
      </w:pPr>
      <w:r>
        <w:rPr>
          <w:rFonts w:ascii="Times New Roman" w:hAnsi="Times New Roman" w:cs="Times New Roman"/>
        </w:rPr>
        <w:t>Sotsiaalminister</w:t>
      </w:r>
    </w:p>
    <w:p w14:paraId="14BD1ED7" w14:textId="47A0C5EA" w:rsidR="009779EB" w:rsidRPr="009779EB" w:rsidRDefault="009779EB" w:rsidP="009779EB">
      <w:pPr>
        <w:jc w:val="both"/>
        <w:rPr>
          <w:rFonts w:ascii="Times New Roman" w:hAnsi="Times New Roman" w:cs="Times New Roman"/>
        </w:rPr>
      </w:pPr>
      <w:r>
        <w:rPr>
          <w:rFonts w:ascii="Times New Roman" w:hAnsi="Times New Roman" w:cs="Times New Roman"/>
        </w:rPr>
        <w:t xml:space="preserve"> </w:t>
      </w:r>
    </w:p>
    <w:p w14:paraId="3654DDF2" w14:textId="520D7B04" w:rsidR="009779EB" w:rsidRPr="009779EB" w:rsidRDefault="009779EB" w:rsidP="009779EB">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21.august 2026.a.</w:t>
      </w:r>
    </w:p>
    <w:p w14:paraId="70D35D76" w14:textId="16EFD7DF" w:rsidR="009779EB" w:rsidRDefault="009779EB" w:rsidP="009779EB">
      <w:pPr>
        <w:jc w:val="both"/>
        <w:rPr>
          <w:rFonts w:ascii="Times New Roman" w:hAnsi="Times New Roman" w:cs="Times New Roman"/>
        </w:rPr>
      </w:pPr>
      <w:r w:rsidRPr="009779EB">
        <w:rPr>
          <w:rFonts w:ascii="Times New Roman" w:hAnsi="Times New Roman" w:cs="Times New Roman"/>
        </w:rPr>
        <w:t xml:space="preserve">KIRJALIK </w:t>
      </w:r>
      <w:r>
        <w:rPr>
          <w:rFonts w:ascii="Times New Roman" w:hAnsi="Times New Roman" w:cs="Times New Roman"/>
        </w:rPr>
        <w:t>KÜSIMUS</w:t>
      </w:r>
    </w:p>
    <w:p w14:paraId="36FD494D" w14:textId="77777777" w:rsidR="009779EB" w:rsidRPr="009779EB" w:rsidRDefault="009779EB" w:rsidP="009779EB">
      <w:pPr>
        <w:jc w:val="both"/>
        <w:rPr>
          <w:rFonts w:ascii="Times New Roman" w:hAnsi="Times New Roman" w:cs="Times New Roman"/>
        </w:rPr>
      </w:pPr>
    </w:p>
    <w:p w14:paraId="77B55BD2" w14:textId="77777777" w:rsidR="009779EB" w:rsidRPr="009779EB" w:rsidRDefault="009779EB" w:rsidP="009779EB">
      <w:pPr>
        <w:jc w:val="both"/>
        <w:rPr>
          <w:rFonts w:ascii="Times New Roman" w:hAnsi="Times New Roman" w:cs="Times New Roman"/>
          <w:b/>
          <w:bCs/>
        </w:rPr>
      </w:pPr>
      <w:r w:rsidRPr="009779EB">
        <w:rPr>
          <w:rFonts w:ascii="Times New Roman" w:hAnsi="Times New Roman" w:cs="Times New Roman"/>
          <w:b/>
          <w:bCs/>
        </w:rPr>
        <w:t>Meditsiinipersonali vähendamisest, töökoormuse suurenemisest ja riskidest patsientide ohutusele</w:t>
      </w:r>
    </w:p>
    <w:p w14:paraId="03906D1F" w14:textId="77777777" w:rsidR="009779EB" w:rsidRDefault="009779EB" w:rsidP="009779EB">
      <w:pPr>
        <w:jc w:val="both"/>
        <w:rPr>
          <w:rFonts w:ascii="Times New Roman" w:hAnsi="Times New Roman" w:cs="Times New Roman"/>
        </w:rPr>
      </w:pPr>
    </w:p>
    <w:p w14:paraId="32F656D3" w14:textId="77777777" w:rsidR="009779EB" w:rsidRPr="009779EB" w:rsidRDefault="009779EB" w:rsidP="009779EB">
      <w:pPr>
        <w:jc w:val="both"/>
        <w:rPr>
          <w:rFonts w:ascii="Times New Roman" w:hAnsi="Times New Roman" w:cs="Times New Roman"/>
        </w:rPr>
      </w:pPr>
    </w:p>
    <w:p w14:paraId="56B6EC0B"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Austatud härra minister!</w:t>
      </w:r>
    </w:p>
    <w:p w14:paraId="428A3B29" w14:textId="77777777" w:rsidR="009779EB" w:rsidRPr="009779EB" w:rsidRDefault="009779EB" w:rsidP="009779EB">
      <w:pPr>
        <w:jc w:val="both"/>
        <w:rPr>
          <w:rFonts w:ascii="Times New Roman" w:hAnsi="Times New Roman" w:cs="Times New Roman"/>
        </w:rPr>
      </w:pPr>
    </w:p>
    <w:p w14:paraId="4C0C7394"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 xml:space="preserve">Minu poole pöördus ühe Eesti haigla töötaja, kes teavitas asutuses rakendatud kulude optimeerimise meetmetest, mis tekitavad tõsist muret. Jutt käib meditsiinipersonali kohtade vähendamisest samaaegselt </w:t>
      </w:r>
      <w:proofErr w:type="spellStart"/>
      <w:r w:rsidRPr="009779EB">
        <w:rPr>
          <w:rFonts w:ascii="Times New Roman" w:hAnsi="Times New Roman" w:cs="Times New Roman"/>
        </w:rPr>
        <w:t>allesjäävate</w:t>
      </w:r>
      <w:proofErr w:type="spellEnd"/>
      <w:r w:rsidRPr="009779EB">
        <w:rPr>
          <w:rFonts w:ascii="Times New Roman" w:hAnsi="Times New Roman" w:cs="Times New Roman"/>
        </w:rPr>
        <w:t xml:space="preserve"> töötajate töökoormuse suurenemisega.</w:t>
      </w:r>
    </w:p>
    <w:p w14:paraId="14BACCE2" w14:textId="77777777" w:rsidR="009779EB" w:rsidRPr="009779EB" w:rsidRDefault="009779EB" w:rsidP="009779EB">
      <w:pPr>
        <w:jc w:val="both"/>
        <w:rPr>
          <w:rFonts w:ascii="Times New Roman" w:hAnsi="Times New Roman" w:cs="Times New Roman"/>
        </w:rPr>
      </w:pPr>
    </w:p>
    <w:p w14:paraId="5D52C4F4" w14:textId="6A3526B7" w:rsidR="009779EB" w:rsidRPr="009779EB" w:rsidRDefault="009779EB" w:rsidP="009779EB">
      <w:pPr>
        <w:jc w:val="both"/>
        <w:rPr>
          <w:rFonts w:ascii="Times New Roman" w:hAnsi="Times New Roman" w:cs="Times New Roman"/>
        </w:rPr>
      </w:pPr>
      <w:r w:rsidRPr="009779EB">
        <w:rPr>
          <w:rFonts w:ascii="Times New Roman" w:hAnsi="Times New Roman" w:cs="Times New Roman"/>
        </w:rPr>
        <w:t>Pöördumise kohaselt on haiglas vaadatud ü</w:t>
      </w:r>
      <w:r>
        <w:rPr>
          <w:rFonts w:ascii="Times New Roman" w:hAnsi="Times New Roman" w:cs="Times New Roman"/>
        </w:rPr>
        <w:t>m</w:t>
      </w:r>
      <w:r w:rsidRPr="009779EB">
        <w:rPr>
          <w:rFonts w:ascii="Times New Roman" w:hAnsi="Times New Roman" w:cs="Times New Roman"/>
        </w:rPr>
        <w:t>ber õenduspersonali koormusnormid: patsientide arv ühe õe kohta on tõstetud kuuelt kaheksale. Lisaks on üksikutes osakondades kavas vähendada samaaegselt töötavate õdede arvu.</w:t>
      </w:r>
    </w:p>
    <w:p w14:paraId="4B5AB016" w14:textId="77777777" w:rsidR="009779EB" w:rsidRPr="009779EB" w:rsidRDefault="009779EB" w:rsidP="009779EB">
      <w:pPr>
        <w:jc w:val="both"/>
        <w:rPr>
          <w:rFonts w:ascii="Times New Roman" w:hAnsi="Times New Roman" w:cs="Times New Roman"/>
        </w:rPr>
      </w:pPr>
    </w:p>
    <w:p w14:paraId="712227F6"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 xml:space="preserve">Eriti muret tekitab olukord operatsiooniplokkides. Teadaolevalt kavatsetakse keerukate operatsioonide voo läbiviimisel jätta varem rakendatud õdede rotatsiooni asemel üksikjuhtudel tööle ainult üks spetsialist. Samaaegselt tühistatakse või kärbitakse kõrgendatud töömahukuse lisatasusid. Samuti on laekunud teavet arstide, sealhulgas opereerivate kirurgide valves olemise ja </w:t>
      </w:r>
      <w:proofErr w:type="spellStart"/>
      <w:r w:rsidRPr="009779EB">
        <w:rPr>
          <w:rFonts w:ascii="Times New Roman" w:hAnsi="Times New Roman" w:cs="Times New Roman"/>
        </w:rPr>
        <w:t>öövahetuste</w:t>
      </w:r>
      <w:proofErr w:type="spellEnd"/>
      <w:r w:rsidRPr="009779EB">
        <w:rPr>
          <w:rFonts w:ascii="Times New Roman" w:hAnsi="Times New Roman" w:cs="Times New Roman"/>
        </w:rPr>
        <w:t xml:space="preserve"> vähendamisest ning üldisest suunast piirata maksimaalselt personali kohalolekut haiglates öisel ajal.</w:t>
      </w:r>
    </w:p>
    <w:p w14:paraId="4663FEC1" w14:textId="77777777" w:rsidR="009779EB" w:rsidRPr="009779EB" w:rsidRDefault="009779EB" w:rsidP="009779EB">
      <w:pPr>
        <w:jc w:val="both"/>
        <w:rPr>
          <w:rFonts w:ascii="Times New Roman" w:hAnsi="Times New Roman" w:cs="Times New Roman"/>
        </w:rPr>
      </w:pPr>
    </w:p>
    <w:p w14:paraId="05310BA8"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Samas ei vähene meditsiinitöötajate tunnistuse kohaselt tegelik töömaht. Selle tulemusel tuleb väiksemal arvul töötajatel täita endine või isegi suurenenud tööhulk.</w:t>
      </w:r>
    </w:p>
    <w:p w14:paraId="4598E1D4" w14:textId="77777777" w:rsidR="009779EB" w:rsidRPr="009779EB" w:rsidRDefault="009779EB" w:rsidP="009779EB">
      <w:pPr>
        <w:jc w:val="both"/>
        <w:rPr>
          <w:rFonts w:ascii="Times New Roman" w:hAnsi="Times New Roman" w:cs="Times New Roman"/>
        </w:rPr>
      </w:pPr>
    </w:p>
    <w:p w14:paraId="151C6BE4"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Eelarvevahendite kokkuhoid ei tohi toimuda patsientide ohutuse ja tervishoiutöötajate tervise arvelt. Personali ülekoormus, eriti operatsioonisaalides, intensiivravi- ja muudes kõrge vastutusega osakondades, suurendab objektiivselt vigade riski, soodustab läbipõlemist ja viib kvalifitseeritud spetsialistide lahkumiseni tervishoiusüsteemist.</w:t>
      </w:r>
    </w:p>
    <w:p w14:paraId="7E63D68D" w14:textId="77777777" w:rsidR="009779EB" w:rsidRPr="009779EB" w:rsidRDefault="009779EB" w:rsidP="009779EB">
      <w:pPr>
        <w:jc w:val="both"/>
        <w:rPr>
          <w:rFonts w:ascii="Times New Roman" w:hAnsi="Times New Roman" w:cs="Times New Roman"/>
        </w:rPr>
      </w:pPr>
    </w:p>
    <w:p w14:paraId="572ADF6D" w14:textId="4FB21AFA" w:rsidR="009779EB" w:rsidRPr="009779EB" w:rsidRDefault="009779EB" w:rsidP="009779EB">
      <w:pPr>
        <w:jc w:val="both"/>
        <w:rPr>
          <w:rFonts w:ascii="Times New Roman" w:hAnsi="Times New Roman" w:cs="Times New Roman"/>
        </w:rPr>
      </w:pPr>
      <w:r w:rsidRPr="009779EB">
        <w:rPr>
          <w:rFonts w:ascii="Times New Roman" w:hAnsi="Times New Roman" w:cs="Times New Roman"/>
        </w:rPr>
        <w:t xml:space="preserve">Eeltoodust lähtuvalt palun Teil </w:t>
      </w:r>
      <w:r>
        <w:rPr>
          <w:rFonts w:ascii="Times New Roman" w:hAnsi="Times New Roman" w:cs="Times New Roman"/>
        </w:rPr>
        <w:t>vastata j</w:t>
      </w:r>
      <w:r w:rsidRPr="009779EB">
        <w:rPr>
          <w:rFonts w:ascii="Times New Roman" w:hAnsi="Times New Roman" w:cs="Times New Roman"/>
        </w:rPr>
        <w:t>ärgmistele küsimustele:</w:t>
      </w:r>
    </w:p>
    <w:p w14:paraId="69A5E1E3" w14:textId="6E480588" w:rsidR="009779EB" w:rsidRPr="009779EB" w:rsidRDefault="009779EB" w:rsidP="009779EB">
      <w:pPr>
        <w:jc w:val="both"/>
        <w:rPr>
          <w:rFonts w:ascii="Times New Roman" w:hAnsi="Times New Roman" w:cs="Times New Roman"/>
        </w:rPr>
      </w:pPr>
      <w:r w:rsidRPr="009779EB">
        <w:rPr>
          <w:rFonts w:ascii="Times New Roman" w:hAnsi="Times New Roman" w:cs="Times New Roman"/>
        </w:rPr>
        <w:t>1. Kas Sotsiaalministeeriumil on andmeid meditsiinipersonali arvukuse vähenemise kohta Eesti haiglates aastatel 2025–2026? Kui jah, siis palun esitada teave konkreetsete haiglate ja töötajate kategooriate lõikes.</w:t>
      </w:r>
    </w:p>
    <w:p w14:paraId="1BD7B049"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2. Kas ministeeriumile on teada juhtudest, kus õenduspersonali normkoormust on suurendatud (eelkõige kuuelt patsiendilt kaheksale)?</w:t>
      </w:r>
    </w:p>
    <w:p w14:paraId="3C92ACCC"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3. Kas riigi tasandil on kehtestatud nõuded või soovitused patsientide maksimaalse lubatud arvu kohta ühe õe kohta erineva profiiliga osakondades? Kui jah, siis kuidas kontrollitakse nende täitmist?</w:t>
      </w:r>
    </w:p>
    <w:p w14:paraId="61FBE480"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4. Kas operatsioonisaalidele, intensiivravi- ja teistele kõrge vastutusega üksustele on välja töötatud eraldi personalinormatiivid, kus personalipuudus võib otseselt ohustada patsiendi ohutust?</w:t>
      </w:r>
    </w:p>
    <w:p w14:paraId="0848BE1D" w14:textId="5C091CBA" w:rsidR="009779EB" w:rsidRPr="009779EB" w:rsidRDefault="009779EB" w:rsidP="009779EB">
      <w:pPr>
        <w:jc w:val="both"/>
        <w:rPr>
          <w:rFonts w:ascii="Times New Roman" w:hAnsi="Times New Roman" w:cs="Times New Roman"/>
        </w:rPr>
      </w:pPr>
      <w:r w:rsidRPr="009779EB">
        <w:rPr>
          <w:rFonts w:ascii="Times New Roman" w:hAnsi="Times New Roman" w:cs="Times New Roman"/>
        </w:rPr>
        <w:t>5. Kas ministeerium peab lubatavaks olukorda, kus õde on sunnitud töötama ilma rotatsioonita mitme keeruka operatsiooni vältel järjest?</w:t>
      </w:r>
    </w:p>
    <w:p w14:paraId="69B21F45"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 xml:space="preserve">6. Kas ministeeriumile on teada arstide (sealhulgas kirurgide) </w:t>
      </w:r>
      <w:proofErr w:type="spellStart"/>
      <w:r w:rsidRPr="009779EB">
        <w:rPr>
          <w:rFonts w:ascii="Times New Roman" w:hAnsi="Times New Roman" w:cs="Times New Roman"/>
        </w:rPr>
        <w:t>öövahetuste</w:t>
      </w:r>
      <w:proofErr w:type="spellEnd"/>
      <w:r w:rsidRPr="009779EB">
        <w:rPr>
          <w:rFonts w:ascii="Times New Roman" w:hAnsi="Times New Roman" w:cs="Times New Roman"/>
        </w:rPr>
        <w:t xml:space="preserve"> ja valves oleku vähendamisest? Kuidas hinnatakse selliste otsuste mõju erakorralise arstiabi kättesaadavusele ja kiireloomulisusele?</w:t>
      </w:r>
    </w:p>
    <w:p w14:paraId="716697DE"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7. Millisel põhjusel tühistatakse üksikutes asutustes säiliva või suureneva töömahukuse juures kompenseerivad lisatasud? Kuidas hindab ministeerium sellist tavasid kvalifitseeritud tööjõu hoidmise seisukohast?</w:t>
      </w:r>
    </w:p>
    <w:p w14:paraId="68BBEC00"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8. Kas on hinnatud suurenenud õenduskoormuse mõju vigade arvule, patsientide ohutusele, ravi kestusele, töötajate haigestumuse tasemele ja läbipõlemise juhtudele?</w:t>
      </w:r>
    </w:p>
    <w:p w14:paraId="0C59B649"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9. Kas ministeerium on arvutanud kogu kokkuhoiu, mida haiglad kavatsevad saada personali, vahetuste ja lisatasude kärpimise arvelt? Kui jah, siis palun teatada sellise kokkuhoiu eeldatav summa 2026. aastaks.</w:t>
      </w:r>
    </w:p>
    <w:p w14:paraId="68B2D2C7"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10. Kas need meetmed näitavad, et tervishoiu rahastamise puudujääk mõjub juba otseselt mitte ainult abi kättesaadavusele, vaid ka patsientide ohutusele?</w:t>
      </w:r>
    </w:p>
    <w:p w14:paraId="7A6EBB88"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11. Milliste konkreetsete sammudega kavatseb Sotsiaalministeerium ära hoida olukorda, kus tervishoiusüsteemi rahalisi probleeme lahendatakse personali vähendamise ja allesjäänud töötajate ülekoormamise arvelt?</w:t>
      </w:r>
    </w:p>
    <w:p w14:paraId="051D5D20"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12. Palun esitada ministeeriumi käsutuses olevad statistilised andmed Eesti haiglates töötavate arstide ja õdede arvukuse dünaamika, hõivatud kohtade ja tehtud ületundide kohta aastatel 2024, 2025 ja 2026. aasta esimesel poolaastal.</w:t>
      </w:r>
    </w:p>
    <w:p w14:paraId="528A4CE5" w14:textId="77777777" w:rsidR="009779EB" w:rsidRPr="009779EB" w:rsidRDefault="009779EB" w:rsidP="009779EB">
      <w:pPr>
        <w:jc w:val="both"/>
        <w:rPr>
          <w:rFonts w:ascii="Times New Roman" w:hAnsi="Times New Roman" w:cs="Times New Roman"/>
        </w:rPr>
      </w:pPr>
    </w:p>
    <w:p w14:paraId="1EB4D6D8" w14:textId="6C69495B" w:rsidR="009779EB" w:rsidRPr="009779EB" w:rsidRDefault="009779EB" w:rsidP="009779EB">
      <w:pPr>
        <w:jc w:val="both"/>
        <w:rPr>
          <w:rFonts w:ascii="Times New Roman" w:hAnsi="Times New Roman" w:cs="Times New Roman"/>
        </w:rPr>
      </w:pPr>
      <w:r>
        <w:rPr>
          <w:rFonts w:ascii="Times New Roman" w:hAnsi="Times New Roman" w:cs="Times New Roman"/>
        </w:rPr>
        <w:t xml:space="preserve"> </w:t>
      </w:r>
    </w:p>
    <w:p w14:paraId="1AA2D44B" w14:textId="77777777" w:rsidR="009779EB" w:rsidRPr="009779EB" w:rsidRDefault="009779EB" w:rsidP="009779EB">
      <w:pPr>
        <w:jc w:val="both"/>
        <w:rPr>
          <w:rFonts w:ascii="Times New Roman" w:hAnsi="Times New Roman" w:cs="Times New Roman"/>
        </w:rPr>
      </w:pPr>
    </w:p>
    <w:p w14:paraId="73B70115" w14:textId="77777777" w:rsidR="009779EB" w:rsidRDefault="009779EB" w:rsidP="009779EB">
      <w:pPr>
        <w:jc w:val="both"/>
        <w:rPr>
          <w:rFonts w:ascii="Times New Roman" w:hAnsi="Times New Roman" w:cs="Times New Roman"/>
        </w:rPr>
      </w:pPr>
      <w:r w:rsidRPr="009779EB">
        <w:rPr>
          <w:rFonts w:ascii="Times New Roman" w:hAnsi="Times New Roman" w:cs="Times New Roman"/>
        </w:rPr>
        <w:t>Lugupidamisega</w:t>
      </w:r>
    </w:p>
    <w:p w14:paraId="38E15FF3" w14:textId="77777777" w:rsidR="009779EB" w:rsidRDefault="009779EB" w:rsidP="009779EB">
      <w:pPr>
        <w:jc w:val="both"/>
        <w:rPr>
          <w:rFonts w:ascii="Times New Roman" w:hAnsi="Times New Roman" w:cs="Times New Roman"/>
        </w:rPr>
      </w:pPr>
    </w:p>
    <w:p w14:paraId="379BCD4A" w14:textId="707C5EA6" w:rsidR="009779EB" w:rsidRPr="009779EB" w:rsidRDefault="009779EB" w:rsidP="009779EB">
      <w:pPr>
        <w:jc w:val="both"/>
        <w:rPr>
          <w:rFonts w:ascii="Times New Roman" w:hAnsi="Times New Roman" w:cs="Times New Roman"/>
        </w:rPr>
      </w:pPr>
      <w:r>
        <w:rPr>
          <w:rFonts w:ascii="Times New Roman" w:hAnsi="Times New Roman" w:cs="Times New Roman"/>
        </w:rPr>
        <w:t>(allkirjastatud digitaalselt)</w:t>
      </w:r>
    </w:p>
    <w:p w14:paraId="4EB1798A" w14:textId="77777777" w:rsidR="009779EB" w:rsidRPr="009779EB" w:rsidRDefault="009779EB" w:rsidP="009779EB">
      <w:pPr>
        <w:jc w:val="both"/>
        <w:rPr>
          <w:rFonts w:ascii="Times New Roman" w:hAnsi="Times New Roman" w:cs="Times New Roman"/>
        </w:rPr>
      </w:pPr>
    </w:p>
    <w:p w14:paraId="0990872A"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Aleksandr Tšaplõgin</w:t>
      </w:r>
    </w:p>
    <w:p w14:paraId="089E1C8B" w14:textId="77777777" w:rsidR="009779EB" w:rsidRPr="009779EB" w:rsidRDefault="009779EB" w:rsidP="009779EB">
      <w:pPr>
        <w:jc w:val="both"/>
        <w:rPr>
          <w:rFonts w:ascii="Times New Roman" w:hAnsi="Times New Roman" w:cs="Times New Roman"/>
        </w:rPr>
      </w:pPr>
      <w:r w:rsidRPr="009779EB">
        <w:rPr>
          <w:rFonts w:ascii="Times New Roman" w:hAnsi="Times New Roman" w:cs="Times New Roman"/>
        </w:rPr>
        <w:t>Riigikogu liige</w:t>
      </w:r>
    </w:p>
    <w:p w14:paraId="34B9C282" w14:textId="77777777" w:rsidR="009779EB" w:rsidRPr="009779EB" w:rsidRDefault="009779EB" w:rsidP="009779EB">
      <w:pPr>
        <w:jc w:val="both"/>
        <w:rPr>
          <w:rFonts w:ascii="Times New Roman" w:hAnsi="Times New Roman" w:cs="Times New Roman"/>
        </w:rPr>
      </w:pPr>
    </w:p>
    <w:p w14:paraId="6ECB46F1" w14:textId="77777777" w:rsidR="002530E1" w:rsidRPr="009779EB" w:rsidRDefault="002530E1" w:rsidP="009779EB">
      <w:pPr>
        <w:jc w:val="both"/>
        <w:rPr>
          <w:rFonts w:ascii="Times New Roman" w:hAnsi="Times New Roman" w:cs="Times New Roman"/>
        </w:rPr>
      </w:pPr>
    </w:p>
    <w:sectPr w:rsidR="002530E1" w:rsidRPr="009779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EB"/>
    <w:rsid w:val="002530E1"/>
    <w:rsid w:val="004458C2"/>
    <w:rsid w:val="005D5522"/>
    <w:rsid w:val="009779E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62830"/>
  <w15:chartTrackingRefBased/>
  <w15:docId w15:val="{3D62EF89-1629-4747-B292-1901C586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779EB"/>
    <w:pPr>
      <w:spacing w:after="0" w:line="240" w:lineRule="auto"/>
    </w:pPr>
    <w:rPr>
      <w:rFonts w:ascii="Aptos" w:hAnsi="Aptos" w:cs="Aptos"/>
      <w:kern w:val="0"/>
      <w:lang w:eastAsia="et-EE"/>
      <w14:ligatures w14:val="none"/>
    </w:rPr>
  </w:style>
  <w:style w:type="paragraph" w:styleId="Pealkiri1">
    <w:name w:val="heading 1"/>
    <w:basedOn w:val="Normaallaad"/>
    <w:next w:val="Normaallaad"/>
    <w:link w:val="Pealkiri1Mrk"/>
    <w:uiPriority w:val="9"/>
    <w:qFormat/>
    <w:rsid w:val="009779E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Pealkiri2">
    <w:name w:val="heading 2"/>
    <w:basedOn w:val="Normaallaad"/>
    <w:next w:val="Normaallaad"/>
    <w:link w:val="Pealkiri2Mrk"/>
    <w:uiPriority w:val="9"/>
    <w:semiHidden/>
    <w:unhideWhenUsed/>
    <w:qFormat/>
    <w:rsid w:val="009779E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Pealkiri3">
    <w:name w:val="heading 3"/>
    <w:basedOn w:val="Normaallaad"/>
    <w:next w:val="Normaallaad"/>
    <w:link w:val="Pealkiri3Mrk"/>
    <w:uiPriority w:val="9"/>
    <w:semiHidden/>
    <w:unhideWhenUsed/>
    <w:qFormat/>
    <w:rsid w:val="009779E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Pealkiri4">
    <w:name w:val="heading 4"/>
    <w:basedOn w:val="Normaallaad"/>
    <w:next w:val="Normaallaad"/>
    <w:link w:val="Pealkiri4Mrk"/>
    <w:uiPriority w:val="9"/>
    <w:semiHidden/>
    <w:unhideWhenUsed/>
    <w:qFormat/>
    <w:rsid w:val="009779E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Pealkiri5">
    <w:name w:val="heading 5"/>
    <w:basedOn w:val="Normaallaad"/>
    <w:next w:val="Normaallaad"/>
    <w:link w:val="Pealkiri5Mrk"/>
    <w:uiPriority w:val="9"/>
    <w:semiHidden/>
    <w:unhideWhenUsed/>
    <w:qFormat/>
    <w:rsid w:val="009779EB"/>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Pealkiri6">
    <w:name w:val="heading 6"/>
    <w:basedOn w:val="Normaallaad"/>
    <w:next w:val="Normaallaad"/>
    <w:link w:val="Pealkiri6Mrk"/>
    <w:uiPriority w:val="9"/>
    <w:semiHidden/>
    <w:unhideWhenUsed/>
    <w:qFormat/>
    <w:rsid w:val="009779E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Pealkiri7">
    <w:name w:val="heading 7"/>
    <w:basedOn w:val="Normaallaad"/>
    <w:next w:val="Normaallaad"/>
    <w:link w:val="Pealkiri7Mrk"/>
    <w:uiPriority w:val="9"/>
    <w:semiHidden/>
    <w:unhideWhenUsed/>
    <w:qFormat/>
    <w:rsid w:val="009779E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Pealkiri8">
    <w:name w:val="heading 8"/>
    <w:basedOn w:val="Normaallaad"/>
    <w:next w:val="Normaallaad"/>
    <w:link w:val="Pealkiri8Mrk"/>
    <w:uiPriority w:val="9"/>
    <w:semiHidden/>
    <w:unhideWhenUsed/>
    <w:qFormat/>
    <w:rsid w:val="009779E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Pealkiri9">
    <w:name w:val="heading 9"/>
    <w:basedOn w:val="Normaallaad"/>
    <w:next w:val="Normaallaad"/>
    <w:link w:val="Pealkiri9Mrk"/>
    <w:uiPriority w:val="9"/>
    <w:semiHidden/>
    <w:unhideWhenUsed/>
    <w:qFormat/>
    <w:rsid w:val="009779E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779E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9779E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9779E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9779E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9779E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9779E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9779E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9779E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9779E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9779E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ealkiriMrk">
    <w:name w:val="Pealkiri Märk"/>
    <w:basedOn w:val="Liguvaikefont"/>
    <w:link w:val="Pealkiri"/>
    <w:uiPriority w:val="10"/>
    <w:rsid w:val="009779E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9779E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pealkiriMrk">
    <w:name w:val="Alapealkiri Märk"/>
    <w:basedOn w:val="Liguvaikefont"/>
    <w:link w:val="Alapealkiri"/>
    <w:uiPriority w:val="11"/>
    <w:rsid w:val="009779E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9779EB"/>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TsitaatMrk">
    <w:name w:val="Tsitaat Märk"/>
    <w:basedOn w:val="Liguvaikefont"/>
    <w:link w:val="Tsitaat"/>
    <w:uiPriority w:val="29"/>
    <w:rsid w:val="009779EB"/>
    <w:rPr>
      <w:i/>
      <w:iCs/>
      <w:color w:val="404040" w:themeColor="text1" w:themeTint="BF"/>
    </w:rPr>
  </w:style>
  <w:style w:type="paragraph" w:styleId="Loendilik">
    <w:name w:val="List Paragraph"/>
    <w:basedOn w:val="Normaallaad"/>
    <w:uiPriority w:val="34"/>
    <w:qFormat/>
    <w:rsid w:val="009779EB"/>
    <w:pPr>
      <w:spacing w:after="160" w:line="278" w:lineRule="auto"/>
      <w:ind w:left="720"/>
      <w:contextualSpacing/>
    </w:pPr>
    <w:rPr>
      <w:rFonts w:asciiTheme="minorHAnsi" w:hAnsiTheme="minorHAnsi" w:cstheme="minorBidi"/>
      <w:kern w:val="2"/>
      <w:lang w:eastAsia="en-US"/>
      <w14:ligatures w14:val="standardContextual"/>
    </w:rPr>
  </w:style>
  <w:style w:type="character" w:styleId="Selgeltmrgatavrhutus">
    <w:name w:val="Intense Emphasis"/>
    <w:basedOn w:val="Liguvaikefont"/>
    <w:uiPriority w:val="21"/>
    <w:qFormat/>
    <w:rsid w:val="009779EB"/>
    <w:rPr>
      <w:i/>
      <w:iCs/>
      <w:color w:val="0F4761" w:themeColor="accent1" w:themeShade="BF"/>
    </w:rPr>
  </w:style>
  <w:style w:type="paragraph" w:styleId="Selgeltmrgatavtsitaat">
    <w:name w:val="Intense Quote"/>
    <w:basedOn w:val="Normaallaad"/>
    <w:next w:val="Normaallaad"/>
    <w:link w:val="SelgeltmrgatavtsitaatMrk"/>
    <w:uiPriority w:val="30"/>
    <w:qFormat/>
    <w:rsid w:val="009779E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SelgeltmrgatavtsitaatMrk">
    <w:name w:val="Selgelt märgatav tsitaat Märk"/>
    <w:basedOn w:val="Liguvaikefont"/>
    <w:link w:val="Selgeltmrgatavtsitaat"/>
    <w:uiPriority w:val="30"/>
    <w:rsid w:val="009779EB"/>
    <w:rPr>
      <w:i/>
      <w:iCs/>
      <w:color w:val="0F4761" w:themeColor="accent1" w:themeShade="BF"/>
    </w:rPr>
  </w:style>
  <w:style w:type="character" w:styleId="Selgeltmrgatavviide">
    <w:name w:val="Intense Reference"/>
    <w:basedOn w:val="Liguvaikefont"/>
    <w:uiPriority w:val="32"/>
    <w:qFormat/>
    <w:rsid w:val="009779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601</Words>
  <Characters>3492</Characters>
  <Application>Microsoft Office Word</Application>
  <DocSecurity>0</DocSecurity>
  <Lines>29</Lines>
  <Paragraphs>8</Paragraphs>
  <ScaleCrop>false</ScaleCrop>
  <Company>Riigikogu Kantselei</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1</cp:revision>
  <dcterms:created xsi:type="dcterms:W3CDTF">2026-08-21T08:25:00Z</dcterms:created>
  <dcterms:modified xsi:type="dcterms:W3CDTF">2026-08-21T08:33:00Z</dcterms:modified>
</cp:coreProperties>
</file>